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05614" w14:textId="75632B7B" w:rsidR="005A2BFD" w:rsidRDefault="005A2BFD" w:rsidP="00BC211B">
      <w:pPr>
        <w:spacing w:after="0" w:line="240" w:lineRule="auto"/>
        <w:jc w:val="center"/>
        <w:rPr>
          <w:rFonts w:ascii="Brush Script MT" w:eastAsia="Arial Unicode MS" w:hAnsi="Brush Script MT" w:cstheme="minorHAnsi"/>
          <w:b/>
          <w:sz w:val="40"/>
          <w:szCs w:val="40"/>
        </w:rPr>
      </w:pPr>
      <w:r>
        <w:rPr>
          <w:noProof/>
          <w:lang w:eastAsia="es-PE"/>
        </w:rPr>
        <w:drawing>
          <wp:inline distT="0" distB="0" distL="0" distR="0" wp14:anchorId="7888154D" wp14:editId="17A6227C">
            <wp:extent cx="942975" cy="10558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estad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1588" cy="1076729"/>
                    </a:xfrm>
                    <a:prstGeom prst="rect">
                      <a:avLst/>
                    </a:prstGeom>
                  </pic:spPr>
                </pic:pic>
              </a:graphicData>
            </a:graphic>
          </wp:inline>
        </w:drawing>
      </w:r>
    </w:p>
    <w:p w14:paraId="005E6118" w14:textId="77777777" w:rsidR="00BC211B" w:rsidRDefault="00BC211B" w:rsidP="00BC211B">
      <w:pPr>
        <w:spacing w:after="0" w:line="240" w:lineRule="auto"/>
        <w:jc w:val="center"/>
        <w:rPr>
          <w:rFonts w:ascii="Brush Script MT" w:eastAsia="Arial Unicode MS" w:hAnsi="Brush Script MT" w:cstheme="minorHAnsi"/>
          <w:b/>
          <w:sz w:val="40"/>
          <w:szCs w:val="40"/>
        </w:rPr>
      </w:pPr>
      <w:r>
        <w:rPr>
          <w:rFonts w:ascii="Brush Script MT" w:eastAsia="Arial Unicode MS" w:hAnsi="Brush Script MT" w:cstheme="minorHAnsi"/>
          <w:b/>
          <w:sz w:val="40"/>
          <w:szCs w:val="40"/>
        </w:rPr>
        <w:t>Ministerio de Educación</w:t>
      </w:r>
    </w:p>
    <w:p w14:paraId="3FBF94E2" w14:textId="77777777" w:rsidR="00BC211B" w:rsidRDefault="00BC211B" w:rsidP="00BC211B">
      <w:pPr>
        <w:spacing w:after="0" w:line="240" w:lineRule="auto"/>
        <w:jc w:val="center"/>
        <w:rPr>
          <w:rFonts w:ascii="Brush Script MT" w:eastAsia="Arial Unicode MS" w:hAnsi="Brush Script MT" w:cstheme="minorHAnsi"/>
          <w:b/>
          <w:sz w:val="40"/>
          <w:szCs w:val="40"/>
        </w:rPr>
      </w:pPr>
      <w:r>
        <w:rPr>
          <w:rFonts w:ascii="Brush Script MT" w:eastAsia="Arial Unicode MS" w:hAnsi="Brush Script MT" w:cstheme="minorHAnsi"/>
          <w:b/>
          <w:sz w:val="40"/>
          <w:szCs w:val="40"/>
        </w:rPr>
        <w:t>Unidad de Gestión Educativa Local N°</w:t>
      </w:r>
    </w:p>
    <w:p w14:paraId="33BF80AA" w14:textId="77777777" w:rsidR="00BC211B" w:rsidRPr="005B4A24" w:rsidRDefault="00BC211B" w:rsidP="00BC211B">
      <w:pPr>
        <w:spacing w:after="0" w:line="240" w:lineRule="auto"/>
        <w:jc w:val="center"/>
        <w:rPr>
          <w:rFonts w:ascii="Arial" w:eastAsia="Times New Roman" w:hAnsi="Arial" w:cs="Arial"/>
          <w:b/>
          <w:bCs/>
          <w:kern w:val="36"/>
          <w:lang w:eastAsia="es-PE"/>
        </w:rPr>
      </w:pPr>
    </w:p>
    <w:p w14:paraId="54B7C476" w14:textId="77777777" w:rsidR="00BC211B" w:rsidRPr="003D0AFA" w:rsidRDefault="00BC211B" w:rsidP="00BC211B">
      <w:pPr>
        <w:spacing w:line="240" w:lineRule="auto"/>
        <w:jc w:val="center"/>
        <w:rPr>
          <w:b/>
          <w:color w:val="FF0000"/>
          <w:sz w:val="20"/>
          <w:szCs w:val="20"/>
        </w:rPr>
      </w:pPr>
    </w:p>
    <w:p w14:paraId="28F8C061" w14:textId="77777777" w:rsidR="00BC211B" w:rsidRPr="00537259" w:rsidRDefault="00BC211B" w:rsidP="00BC211B">
      <w:pPr>
        <w:spacing w:line="240" w:lineRule="auto"/>
        <w:jc w:val="center"/>
        <w:rPr>
          <w:rFonts w:eastAsia="Arial Unicode MS" w:cstheme="minorHAnsi"/>
        </w:rPr>
      </w:pPr>
      <w:r w:rsidRPr="00537259">
        <w:rPr>
          <w:rFonts w:ascii="Brush Script MT" w:eastAsia="Arial Unicode MS" w:hAnsi="Brush Script MT" w:cstheme="minorHAnsi"/>
          <w:b/>
          <w:sz w:val="40"/>
          <w:szCs w:val="40"/>
        </w:rPr>
        <w:t>Resolución Directoral N°</w:t>
      </w:r>
      <w:r>
        <w:rPr>
          <w:rFonts w:ascii="Brush Script MT" w:eastAsia="Arial Unicode MS" w:hAnsi="Brush Script MT" w:cstheme="minorHAnsi"/>
          <w:sz w:val="40"/>
          <w:szCs w:val="40"/>
        </w:rPr>
        <w:t>___-2018-UGEL</w:t>
      </w:r>
      <w:r w:rsidRPr="00537259">
        <w:rPr>
          <w:rFonts w:ascii="Brush Script MT" w:eastAsia="Arial Unicode MS" w:hAnsi="Brush Script MT" w:cstheme="minorHAnsi"/>
          <w:sz w:val="40"/>
          <w:szCs w:val="40"/>
        </w:rPr>
        <w:t xml:space="preserve"> </w:t>
      </w:r>
    </w:p>
    <w:p w14:paraId="69F91716" w14:textId="210A9D4E" w:rsidR="00BC211B" w:rsidRPr="00537259" w:rsidRDefault="006672C0" w:rsidP="00BC211B">
      <w:pPr>
        <w:pStyle w:val="Sinespaciado"/>
        <w:ind w:firstLine="1134"/>
        <w:jc w:val="both"/>
        <w:rPr>
          <w:rFonts w:ascii="Brush Script MT" w:eastAsia="Arial Unicode MS" w:hAnsi="Brush Script MT" w:cstheme="minorHAnsi"/>
          <w:sz w:val="28"/>
          <w:szCs w:val="28"/>
        </w:rPr>
      </w:pPr>
      <w:r>
        <w:rPr>
          <w:rFonts w:cstheme="minorHAnsi"/>
        </w:rPr>
        <w:t>Trujillo</w:t>
      </w:r>
      <w:r w:rsidR="00BC211B" w:rsidRPr="00537259">
        <w:rPr>
          <w:rFonts w:cstheme="minorHAnsi"/>
        </w:rPr>
        <w:t xml:space="preserve">, </w:t>
      </w:r>
    </w:p>
    <w:p w14:paraId="13F79CA2" w14:textId="77777777" w:rsidR="00BC211B" w:rsidRDefault="00BC211B" w:rsidP="00BC211B">
      <w:pPr>
        <w:pStyle w:val="Sinespaciado"/>
        <w:jc w:val="both"/>
        <w:rPr>
          <w:rFonts w:cstheme="minorHAnsi"/>
        </w:rPr>
      </w:pPr>
    </w:p>
    <w:p w14:paraId="1D40AD13" w14:textId="77777777" w:rsidR="00BC211B" w:rsidRPr="000B37FA" w:rsidRDefault="00BC211B" w:rsidP="00BC211B">
      <w:pPr>
        <w:pStyle w:val="Sinespaciado"/>
        <w:ind w:firstLine="1134"/>
        <w:jc w:val="both"/>
        <w:rPr>
          <w:rFonts w:cstheme="minorHAnsi"/>
        </w:rPr>
      </w:pPr>
      <w:r>
        <w:rPr>
          <w:rFonts w:cstheme="minorHAnsi"/>
        </w:rPr>
        <w:t>Visto e</w:t>
      </w:r>
      <w:r w:rsidRPr="00C31C0D">
        <w:rPr>
          <w:rFonts w:cstheme="minorHAnsi"/>
        </w:rPr>
        <w:t xml:space="preserve">l </w:t>
      </w:r>
      <w:r>
        <w:rPr>
          <w:rFonts w:cstheme="minorHAnsi"/>
        </w:rPr>
        <w:t>informe</w:t>
      </w:r>
      <w:r w:rsidRPr="00C31C0D">
        <w:rPr>
          <w:rFonts w:cstheme="minorHAnsi"/>
        </w:rPr>
        <w:t xml:space="preserve"> </w:t>
      </w:r>
      <w:r>
        <w:rPr>
          <w:rFonts w:cstheme="minorHAnsi"/>
        </w:rPr>
        <w:t>N°……………,</w:t>
      </w:r>
      <w:r w:rsidRPr="00C31C0D">
        <w:rPr>
          <w:rFonts w:cstheme="minorHAnsi"/>
        </w:rPr>
        <w:t xml:space="preserve"> que se acompaña </w:t>
      </w:r>
      <w:r w:rsidRPr="0018647A">
        <w:rPr>
          <w:rFonts w:cstheme="minorHAnsi"/>
        </w:rPr>
        <w:t>en ……</w:t>
      </w:r>
      <w:proofErr w:type="gramStart"/>
      <w:r w:rsidRPr="0018647A">
        <w:rPr>
          <w:rFonts w:cstheme="minorHAnsi"/>
        </w:rPr>
        <w:t>…….</w:t>
      </w:r>
      <w:proofErr w:type="gramEnd"/>
      <w:r w:rsidRPr="0018647A">
        <w:rPr>
          <w:rFonts w:cstheme="minorHAnsi"/>
        </w:rPr>
        <w:t xml:space="preserve">. folios </w:t>
      </w:r>
      <w:r w:rsidRPr="00C31C0D">
        <w:rPr>
          <w:rFonts w:cstheme="minorHAnsi"/>
        </w:rPr>
        <w:t>útiles</w:t>
      </w:r>
      <w:r>
        <w:rPr>
          <w:rFonts w:cstheme="minorHAnsi"/>
        </w:rPr>
        <w:t xml:space="preserve">, de la Comisión de Gestión del Riesgo de Desastres de la </w:t>
      </w:r>
      <w:r w:rsidRPr="000B37FA">
        <w:rPr>
          <w:rFonts w:cstheme="minorHAnsi"/>
        </w:rPr>
        <w:t>Unidad de Gestión Local ………………</w:t>
      </w:r>
    </w:p>
    <w:p w14:paraId="553C6A8C" w14:textId="77777777" w:rsidR="00BC211B" w:rsidRPr="000B37FA" w:rsidRDefault="00BC211B" w:rsidP="00BC211B">
      <w:pPr>
        <w:pStyle w:val="Sinespaciado"/>
        <w:jc w:val="both"/>
        <w:rPr>
          <w:rFonts w:cstheme="minorHAnsi"/>
        </w:rPr>
      </w:pPr>
    </w:p>
    <w:p w14:paraId="09D062FE" w14:textId="77777777" w:rsidR="00BC211B" w:rsidRPr="00802B3A" w:rsidRDefault="00BC211B" w:rsidP="00BC211B">
      <w:pPr>
        <w:spacing w:line="240" w:lineRule="auto"/>
        <w:ind w:left="708" w:firstLine="426"/>
        <w:rPr>
          <w:rFonts w:ascii="Brush Script MT" w:eastAsia="Arial Unicode MS" w:hAnsi="Brush Script MT" w:cstheme="minorHAnsi"/>
          <w:b/>
        </w:rPr>
      </w:pPr>
      <w:r w:rsidRPr="00802B3A">
        <w:rPr>
          <w:rFonts w:ascii="Brush Script MT" w:eastAsia="Arial Unicode MS" w:hAnsi="Brush Script MT" w:cstheme="minorHAnsi"/>
          <w:b/>
        </w:rPr>
        <w:t>CONSIDERANDO:</w:t>
      </w:r>
    </w:p>
    <w:p w14:paraId="1A724D7E" w14:textId="77777777" w:rsidR="00BC211B" w:rsidRDefault="00BC211B" w:rsidP="00BC211B">
      <w:pPr>
        <w:pStyle w:val="Sinespaciado"/>
        <w:ind w:firstLine="1134"/>
        <w:jc w:val="both"/>
        <w:rPr>
          <w:rFonts w:cstheme="minorHAnsi"/>
        </w:rPr>
      </w:pPr>
      <w:r>
        <w:rPr>
          <w:rFonts w:cstheme="minorHAnsi"/>
        </w:rPr>
        <w:t>Que, la Unidad de Gestión Educativa Local es una instancia de ejecución descentralizada del Gobierno Regional con autonomía en el ámbito de su competencia, siendo su jurisdicción territorial la provincia;</w:t>
      </w:r>
    </w:p>
    <w:p w14:paraId="2E139C7D" w14:textId="77777777" w:rsidR="00BC211B" w:rsidRDefault="00BC211B" w:rsidP="00BC211B">
      <w:pPr>
        <w:pStyle w:val="Sinespaciado"/>
        <w:ind w:firstLine="1134"/>
        <w:jc w:val="both"/>
        <w:rPr>
          <w:rFonts w:cstheme="minorHAnsi"/>
        </w:rPr>
      </w:pPr>
    </w:p>
    <w:p w14:paraId="4167265A" w14:textId="77777777" w:rsidR="00BC211B" w:rsidRDefault="00BC211B" w:rsidP="00BC211B">
      <w:pPr>
        <w:pStyle w:val="Sinespaciado"/>
        <w:ind w:firstLine="1134"/>
        <w:jc w:val="both"/>
        <w:rPr>
          <w:rFonts w:cstheme="minorHAnsi"/>
        </w:rPr>
      </w:pPr>
      <w:r>
        <w:rPr>
          <w:rFonts w:cstheme="minorHAnsi"/>
        </w:rPr>
        <w:t xml:space="preserve">Que, uno de los componentes del Sistema Nacional de Gestión del Riesgo de Desastres (SINAGERD), creado mediante Ley N° 29664, está constituido por los Gobiernos regionales;  </w:t>
      </w:r>
    </w:p>
    <w:p w14:paraId="2D37145A" w14:textId="77777777" w:rsidR="00BC211B" w:rsidRDefault="00BC211B" w:rsidP="00BC211B">
      <w:pPr>
        <w:pStyle w:val="Sinespaciado"/>
        <w:ind w:firstLine="1134"/>
        <w:jc w:val="both"/>
        <w:rPr>
          <w:rFonts w:cstheme="minorHAnsi"/>
        </w:rPr>
      </w:pPr>
    </w:p>
    <w:p w14:paraId="35148960" w14:textId="77777777" w:rsidR="00BC211B" w:rsidRDefault="00BC211B" w:rsidP="00BC211B">
      <w:pPr>
        <w:pStyle w:val="Sinespaciado"/>
        <w:ind w:firstLine="1134"/>
        <w:jc w:val="both"/>
        <w:rPr>
          <w:rFonts w:cstheme="minorHAnsi"/>
        </w:rPr>
      </w:pPr>
      <w:r>
        <w:rPr>
          <w:rFonts w:cstheme="minorHAnsi"/>
        </w:rPr>
        <w:t xml:space="preserve">Que, el numeral 5.1, artículo 5° de la mencionada Ley, señala que la Política Nacional de Gestión del Riesgo de Desastres es el conjunto de orientaciones dirigidas a impedir o reducir los riesgos de desastres, evitar la generación de nuevos riesgos y efectuar una adecuada preparación, atención, rehabilitación y reconstrucción ante situaciones de desastres, así como a minimizar sus efectos adversos sobre la población, la economía y el ambiente; </w:t>
      </w:r>
    </w:p>
    <w:p w14:paraId="6FE7090E" w14:textId="77777777" w:rsidR="00BC211B" w:rsidRDefault="00BC211B" w:rsidP="00BC211B">
      <w:pPr>
        <w:pStyle w:val="Sinespaciado"/>
        <w:ind w:firstLine="1134"/>
        <w:jc w:val="both"/>
        <w:rPr>
          <w:rFonts w:cstheme="minorHAnsi"/>
        </w:rPr>
      </w:pPr>
    </w:p>
    <w:p w14:paraId="0D534E7B" w14:textId="77777777" w:rsidR="00BC211B" w:rsidRDefault="00BC211B" w:rsidP="00BC211B">
      <w:pPr>
        <w:pStyle w:val="Sinespaciado"/>
        <w:ind w:firstLine="1134"/>
        <w:jc w:val="both"/>
        <w:rPr>
          <w:rFonts w:cstheme="minorHAnsi"/>
        </w:rPr>
      </w:pPr>
      <w:r>
        <w:rPr>
          <w:rFonts w:cstheme="minorHAnsi"/>
        </w:rPr>
        <w:t>Que, asimismo, el numeral 5.2, artículo 5° de la citada ley indica que las entidades públicas, en todos los niveles de gobierno, son responsables de implementar los lineamientos de la Política Nacional de Gestión del Riesgo de Desastres dentro de sus procesos de planeamiento;</w:t>
      </w:r>
      <w:r w:rsidRPr="0057642D">
        <w:rPr>
          <w:rFonts w:cstheme="minorHAnsi"/>
        </w:rPr>
        <w:t xml:space="preserve"> </w:t>
      </w:r>
    </w:p>
    <w:p w14:paraId="4FF689D7" w14:textId="77777777" w:rsidR="00BC211B" w:rsidRDefault="00BC211B" w:rsidP="00BC211B">
      <w:pPr>
        <w:pStyle w:val="Sinespaciado"/>
        <w:ind w:firstLine="1134"/>
        <w:jc w:val="both"/>
        <w:rPr>
          <w:rFonts w:cstheme="minorHAnsi"/>
        </w:rPr>
      </w:pPr>
    </w:p>
    <w:p w14:paraId="4012F00C" w14:textId="77777777" w:rsidR="00BC211B" w:rsidRDefault="00BC211B" w:rsidP="00BC211B">
      <w:pPr>
        <w:pStyle w:val="Sinespaciado"/>
        <w:ind w:firstLine="1134"/>
        <w:jc w:val="both"/>
        <w:rPr>
          <w:rFonts w:cstheme="minorHAnsi"/>
        </w:rPr>
      </w:pPr>
      <w:r>
        <w:rPr>
          <w:rFonts w:cstheme="minorHAnsi"/>
        </w:rPr>
        <w:t xml:space="preserve">Que, en ese marco, </w:t>
      </w:r>
      <w:r w:rsidRPr="0057642D">
        <w:rPr>
          <w:rFonts w:cstheme="minorHAnsi"/>
        </w:rPr>
        <w:t>el</w:t>
      </w:r>
      <w:r>
        <w:rPr>
          <w:rFonts w:cstheme="minorHAnsi"/>
        </w:rPr>
        <w:t xml:space="preserve"> cuarto párrafo del</w:t>
      </w:r>
      <w:r w:rsidRPr="0057642D">
        <w:rPr>
          <w:rFonts w:cstheme="minorHAnsi"/>
        </w:rPr>
        <w:t xml:space="preserve"> artículo 38° del Reglamento de la Ley </w:t>
      </w:r>
      <w:r>
        <w:rPr>
          <w:rFonts w:cstheme="minorHAnsi"/>
        </w:rPr>
        <w:t>N° 28044, Ley General de Educación, aprobado por Decreto Supremo N° 011-2012-ED ha establecido que l</w:t>
      </w:r>
      <w:r w:rsidRPr="00356AD0">
        <w:rPr>
          <w:rFonts w:cstheme="minorHAnsi"/>
        </w:rPr>
        <w:t xml:space="preserve">as Direcciones Regionales de Educación, Unidades de Gestión Educativa Local e instituciones educativas elaboran el Plan de Gestión del Riesgo, dan cumplimiento al calendario anual de simulacros, poniendo en práctica los planes de operaciones de emergencia o contingencia según, sea el caso, y el sistema de activación de los Centros de Operaciones de Emergencia - COE, para responder al evento adverso y reportar sus efectos a la instancia inmediata superior, asegurando así la eficacia del sistema de evaluación y reporte sectorial </w:t>
      </w:r>
      <w:r>
        <w:rPr>
          <w:rFonts w:cstheme="minorHAnsi"/>
        </w:rPr>
        <w:t>para la toma de decisiones;</w:t>
      </w:r>
    </w:p>
    <w:p w14:paraId="4CF71892" w14:textId="77777777" w:rsidR="00BC211B" w:rsidRPr="00C31C0D" w:rsidRDefault="00BC211B" w:rsidP="00BC211B">
      <w:pPr>
        <w:pStyle w:val="Sinespaciado"/>
        <w:jc w:val="both"/>
        <w:rPr>
          <w:rFonts w:cstheme="minorHAnsi"/>
        </w:rPr>
      </w:pPr>
    </w:p>
    <w:p w14:paraId="3E768383" w14:textId="77777777" w:rsidR="00BC211B" w:rsidRDefault="00BC211B" w:rsidP="00BC211B">
      <w:pPr>
        <w:spacing w:after="0"/>
        <w:ind w:firstLine="1134"/>
        <w:jc w:val="both"/>
        <w:rPr>
          <w:rFonts w:cstheme="minorHAnsi"/>
        </w:rPr>
      </w:pPr>
      <w:r>
        <w:rPr>
          <w:rFonts w:cstheme="minorHAnsi"/>
        </w:rPr>
        <w:t xml:space="preserve">De conformidad, con  </w:t>
      </w:r>
      <w:r w:rsidRPr="00C31C0D">
        <w:rPr>
          <w:rFonts w:cstheme="minorHAnsi"/>
        </w:rPr>
        <w:t>la Constitución Política del Perú; Ley N</w:t>
      </w:r>
      <w:r>
        <w:rPr>
          <w:rFonts w:cstheme="minorHAnsi"/>
        </w:rPr>
        <w:t>°</w:t>
      </w:r>
      <w:r w:rsidRPr="00C31C0D">
        <w:rPr>
          <w:rFonts w:cstheme="minorHAnsi"/>
        </w:rPr>
        <w:t xml:space="preserve"> 28044, Ley General de Educación</w:t>
      </w:r>
      <w:r>
        <w:rPr>
          <w:rFonts w:cstheme="minorHAnsi"/>
        </w:rPr>
        <w:t xml:space="preserve"> </w:t>
      </w:r>
      <w:r w:rsidRPr="00C31C0D">
        <w:rPr>
          <w:rFonts w:cstheme="minorHAnsi"/>
        </w:rPr>
        <w:t xml:space="preserve">Nº </w:t>
      </w:r>
      <w:r>
        <w:rPr>
          <w:rFonts w:cstheme="minorHAnsi"/>
        </w:rPr>
        <w:t xml:space="preserve">28044, Decreto Supremo N° 011-2012-ED, que aprueba el Reglamento de la Ley General de Educación, Ley N° </w:t>
      </w:r>
      <w:r w:rsidRPr="00C31C0D">
        <w:rPr>
          <w:rFonts w:cstheme="minorHAnsi"/>
        </w:rPr>
        <w:t>29664,</w:t>
      </w:r>
      <w:r>
        <w:rPr>
          <w:rFonts w:cstheme="minorHAnsi"/>
        </w:rPr>
        <w:t xml:space="preserve"> que crea el</w:t>
      </w:r>
      <w:r w:rsidRPr="00C31C0D">
        <w:rPr>
          <w:rFonts w:cstheme="minorHAnsi"/>
        </w:rPr>
        <w:t xml:space="preserve"> Sistema Nacional de Gestión del  Riesgo de </w:t>
      </w:r>
      <w:r w:rsidRPr="00C31C0D">
        <w:rPr>
          <w:rFonts w:cstheme="minorHAnsi"/>
        </w:rPr>
        <w:lastRenderedPageBreak/>
        <w:t>Desastres (SINAGERD)</w:t>
      </w:r>
      <w:r>
        <w:rPr>
          <w:rFonts w:cstheme="minorHAnsi"/>
        </w:rPr>
        <w:t xml:space="preserve"> y el</w:t>
      </w:r>
      <w:r w:rsidRPr="00DE46D3">
        <w:rPr>
          <w:rFonts w:cstheme="minorHAnsi"/>
        </w:rPr>
        <w:t xml:space="preserve"> </w:t>
      </w:r>
      <w:r>
        <w:rPr>
          <w:rFonts w:cstheme="minorHAnsi"/>
        </w:rPr>
        <w:t>Decreto Supremo N° 048-2011-PCM, que aprueba la Ley del SINAGERD.</w:t>
      </w:r>
      <w:r w:rsidRPr="00C31C0D">
        <w:rPr>
          <w:rFonts w:cstheme="minorHAnsi"/>
        </w:rPr>
        <w:t xml:space="preserve"> </w:t>
      </w:r>
    </w:p>
    <w:p w14:paraId="63A016B3" w14:textId="77777777" w:rsidR="00BC211B" w:rsidRDefault="00BC211B" w:rsidP="00BC211B">
      <w:pPr>
        <w:spacing w:line="240" w:lineRule="auto"/>
        <w:rPr>
          <w:rFonts w:ascii="Brush Script MT" w:eastAsia="Arial Unicode MS" w:hAnsi="Brush Script MT" w:cstheme="minorHAnsi"/>
          <w:b/>
        </w:rPr>
      </w:pPr>
    </w:p>
    <w:p w14:paraId="0378A941" w14:textId="77777777" w:rsidR="0060322C" w:rsidRPr="00802B3A" w:rsidRDefault="0060322C" w:rsidP="005E3A4D">
      <w:pPr>
        <w:spacing w:line="240" w:lineRule="auto"/>
        <w:ind w:left="708" w:firstLine="426"/>
        <w:rPr>
          <w:rFonts w:ascii="Brush Script MT" w:eastAsia="Arial Unicode MS" w:hAnsi="Brush Script MT" w:cstheme="minorHAnsi"/>
          <w:b/>
        </w:rPr>
      </w:pPr>
      <w:r w:rsidRPr="00802B3A">
        <w:rPr>
          <w:rFonts w:ascii="Brush Script MT" w:eastAsia="Arial Unicode MS" w:hAnsi="Brush Script MT" w:cstheme="minorHAnsi"/>
          <w:b/>
        </w:rPr>
        <w:t>SE RESUELVE</w:t>
      </w:r>
      <w:r w:rsidR="006E599A" w:rsidRPr="00802B3A">
        <w:rPr>
          <w:rFonts w:ascii="Brush Script MT" w:eastAsia="Arial Unicode MS" w:hAnsi="Brush Script MT" w:cstheme="minorHAnsi"/>
          <w:b/>
        </w:rPr>
        <w:t>:</w:t>
      </w:r>
    </w:p>
    <w:p w14:paraId="4701D6EA" w14:textId="1584E3D3" w:rsidR="0060322C" w:rsidRDefault="005E3A4D" w:rsidP="005E3A4D">
      <w:pPr>
        <w:pStyle w:val="Sinespaciado"/>
        <w:ind w:firstLine="1134"/>
        <w:jc w:val="both"/>
        <w:rPr>
          <w:rFonts w:cstheme="minorHAnsi"/>
        </w:rPr>
      </w:pPr>
      <w:r>
        <w:rPr>
          <w:rFonts w:cstheme="minorHAnsi"/>
          <w:b/>
        </w:rPr>
        <w:t>Artículo 1</w:t>
      </w:r>
      <w:proofErr w:type="gramStart"/>
      <w:r>
        <w:rPr>
          <w:rFonts w:cstheme="minorHAnsi"/>
          <w:b/>
        </w:rPr>
        <w:t>°.-</w:t>
      </w:r>
      <w:proofErr w:type="gramEnd"/>
      <w:r>
        <w:rPr>
          <w:rFonts w:cstheme="minorHAnsi"/>
          <w:b/>
        </w:rPr>
        <w:t xml:space="preserve"> </w:t>
      </w:r>
      <w:r w:rsidR="00A903DD" w:rsidRPr="005E3A4D">
        <w:rPr>
          <w:rFonts w:cstheme="minorHAnsi"/>
          <w:b/>
        </w:rPr>
        <w:t>CONFORMAR</w:t>
      </w:r>
      <w:r w:rsidR="00802B3A" w:rsidRPr="005E3A4D">
        <w:rPr>
          <w:rFonts w:cstheme="minorHAnsi"/>
          <w:b/>
        </w:rPr>
        <w:t>,</w:t>
      </w:r>
      <w:r w:rsidR="00A903DD" w:rsidRPr="005E3A4D">
        <w:rPr>
          <w:rFonts w:cstheme="minorHAnsi"/>
        </w:rPr>
        <w:t xml:space="preserve"> </w:t>
      </w:r>
      <w:r w:rsidR="0060322C" w:rsidRPr="00C31C0D">
        <w:rPr>
          <w:rFonts w:cstheme="minorHAnsi"/>
        </w:rPr>
        <w:t>l</w:t>
      </w:r>
      <w:r w:rsidR="00A97DB6" w:rsidRPr="00C31C0D">
        <w:rPr>
          <w:rFonts w:cstheme="minorHAnsi"/>
        </w:rPr>
        <w:t>a</w:t>
      </w:r>
      <w:r w:rsidR="0060322C" w:rsidRPr="00C31C0D">
        <w:rPr>
          <w:rFonts w:cstheme="minorHAnsi"/>
        </w:rPr>
        <w:t xml:space="preserve"> </w:t>
      </w:r>
      <w:r w:rsidR="0000037E" w:rsidRPr="00C31C0D">
        <w:rPr>
          <w:rFonts w:cstheme="minorHAnsi"/>
        </w:rPr>
        <w:t>Comisión</w:t>
      </w:r>
      <w:r w:rsidR="00A97DB6" w:rsidRPr="00C31C0D">
        <w:rPr>
          <w:rFonts w:cstheme="minorHAnsi"/>
        </w:rPr>
        <w:t xml:space="preserve"> de </w:t>
      </w:r>
      <w:r w:rsidR="0000037E" w:rsidRPr="00C31C0D">
        <w:rPr>
          <w:rFonts w:cstheme="minorHAnsi"/>
        </w:rPr>
        <w:t>Gestión</w:t>
      </w:r>
      <w:r w:rsidR="00A97DB6" w:rsidRPr="00C31C0D">
        <w:rPr>
          <w:rFonts w:cstheme="minorHAnsi"/>
        </w:rPr>
        <w:t xml:space="preserve"> de</w:t>
      </w:r>
      <w:r w:rsidR="002A7B4B">
        <w:rPr>
          <w:rFonts w:cstheme="minorHAnsi"/>
        </w:rPr>
        <w:t>l</w:t>
      </w:r>
      <w:r w:rsidR="00A97DB6" w:rsidRPr="00C31C0D">
        <w:rPr>
          <w:rFonts w:cstheme="minorHAnsi"/>
        </w:rPr>
        <w:t xml:space="preserve"> Riesgo </w:t>
      </w:r>
      <w:r w:rsidR="00475B3E">
        <w:rPr>
          <w:rFonts w:cstheme="minorHAnsi"/>
        </w:rPr>
        <w:t xml:space="preserve">de Desastres </w:t>
      </w:r>
      <w:r w:rsidR="005744C8">
        <w:rPr>
          <w:rFonts w:cstheme="minorHAnsi"/>
        </w:rPr>
        <w:t xml:space="preserve">de la </w:t>
      </w:r>
      <w:r w:rsidR="00411819" w:rsidRPr="005E3A4D">
        <w:rPr>
          <w:rFonts w:cstheme="minorHAnsi"/>
        </w:rPr>
        <w:t>Unidad de Gestión</w:t>
      </w:r>
      <w:r w:rsidR="001A0BB4">
        <w:rPr>
          <w:rFonts w:cstheme="minorHAnsi"/>
        </w:rPr>
        <w:t xml:space="preserve"> Educativa </w:t>
      </w:r>
      <w:r w:rsidR="00411819" w:rsidRPr="005E3A4D">
        <w:rPr>
          <w:rFonts w:cstheme="minorHAnsi"/>
        </w:rPr>
        <w:t xml:space="preserve"> Loca</w:t>
      </w:r>
      <w:r>
        <w:rPr>
          <w:rFonts w:cstheme="minorHAnsi"/>
        </w:rPr>
        <w:t>l</w:t>
      </w:r>
      <w:r w:rsidR="005744C8">
        <w:rPr>
          <w:rFonts w:cstheme="minorHAnsi"/>
        </w:rPr>
        <w:t>…………………………….</w:t>
      </w:r>
      <w:r>
        <w:rPr>
          <w:rFonts w:cstheme="minorHAnsi"/>
        </w:rPr>
        <w:t xml:space="preserve">, estando conformado </w:t>
      </w:r>
      <w:r w:rsidR="00A903DD" w:rsidRPr="00C31C0D">
        <w:rPr>
          <w:rFonts w:cstheme="minorHAnsi"/>
        </w:rPr>
        <w:t>para el año 201</w:t>
      </w:r>
      <w:r w:rsidR="00411819">
        <w:rPr>
          <w:rFonts w:cstheme="minorHAnsi"/>
        </w:rPr>
        <w:t>8</w:t>
      </w:r>
      <w:r w:rsidR="00AD7916" w:rsidRPr="00C31C0D">
        <w:rPr>
          <w:rFonts w:cstheme="minorHAnsi"/>
        </w:rPr>
        <w:t xml:space="preserve">, </w:t>
      </w:r>
      <w:r w:rsidR="00475B3E">
        <w:rPr>
          <w:rFonts w:cstheme="minorHAnsi"/>
        </w:rPr>
        <w:t xml:space="preserve">según el </w:t>
      </w:r>
      <w:r w:rsidR="0060322C" w:rsidRPr="00C31C0D">
        <w:rPr>
          <w:rFonts w:cstheme="minorHAnsi"/>
        </w:rPr>
        <w:t xml:space="preserve">siguiente </w:t>
      </w:r>
      <w:r w:rsidR="00475B3E">
        <w:rPr>
          <w:rFonts w:cstheme="minorHAnsi"/>
        </w:rPr>
        <w:t>detalle</w:t>
      </w:r>
      <w:r w:rsidR="0060322C" w:rsidRPr="00C31C0D">
        <w:rPr>
          <w:rFonts w:cstheme="minorHAnsi"/>
        </w:rPr>
        <w:t>:</w:t>
      </w:r>
    </w:p>
    <w:p w14:paraId="701B4394" w14:textId="77777777" w:rsidR="00847E2E" w:rsidRDefault="00847E2E" w:rsidP="005E3A4D">
      <w:pPr>
        <w:pStyle w:val="Sinespaciado"/>
        <w:ind w:firstLine="1134"/>
        <w:jc w:val="both"/>
        <w:rPr>
          <w:rFonts w:cstheme="minorHAnsi"/>
        </w:rPr>
      </w:pPr>
    </w:p>
    <w:tbl>
      <w:tblPr>
        <w:tblStyle w:val="Tablaconcuadrcula"/>
        <w:tblW w:w="0" w:type="auto"/>
        <w:tblLook w:val="04A0" w:firstRow="1" w:lastRow="0" w:firstColumn="1" w:lastColumn="0" w:noHBand="0" w:noVBand="1"/>
      </w:tblPr>
      <w:tblGrid>
        <w:gridCol w:w="2831"/>
        <w:gridCol w:w="2832"/>
        <w:gridCol w:w="2832"/>
      </w:tblGrid>
      <w:tr w:rsidR="00847E2E" w14:paraId="78F8A1BE" w14:textId="77777777" w:rsidTr="0078680D">
        <w:tc>
          <w:tcPr>
            <w:tcW w:w="2831" w:type="dxa"/>
            <w:vAlign w:val="center"/>
          </w:tcPr>
          <w:p w14:paraId="147234BD" w14:textId="7FC636E5" w:rsidR="0078680D" w:rsidRPr="00847E2E" w:rsidRDefault="00847E2E" w:rsidP="0078680D">
            <w:pPr>
              <w:pStyle w:val="Sinespaciado"/>
              <w:ind w:firstLine="1134"/>
              <w:jc w:val="both"/>
              <w:rPr>
                <w:rFonts w:cstheme="minorHAnsi"/>
                <w:b/>
              </w:rPr>
            </w:pPr>
            <w:r w:rsidRPr="00847E2E">
              <w:rPr>
                <w:rFonts w:cstheme="minorHAnsi"/>
                <w:b/>
              </w:rPr>
              <w:t>PRESIDENTE</w:t>
            </w:r>
            <w:r w:rsidR="0078680D" w:rsidRPr="00847E2E">
              <w:rPr>
                <w:rFonts w:cstheme="minorHAnsi"/>
                <w:b/>
              </w:rPr>
              <w:t xml:space="preserve"> </w:t>
            </w:r>
          </w:p>
          <w:p w14:paraId="1885B865" w14:textId="0D698CEC" w:rsidR="00847E2E" w:rsidRDefault="00847E2E" w:rsidP="005E3A4D">
            <w:pPr>
              <w:pStyle w:val="Sinespaciado"/>
              <w:jc w:val="both"/>
              <w:rPr>
                <w:rFonts w:cstheme="minorHAnsi"/>
              </w:rPr>
            </w:pPr>
          </w:p>
        </w:tc>
        <w:tc>
          <w:tcPr>
            <w:tcW w:w="2832" w:type="dxa"/>
          </w:tcPr>
          <w:p w14:paraId="5CFFAE17" w14:textId="5B93D86B" w:rsidR="00847E2E" w:rsidRPr="001F077F" w:rsidRDefault="0078680D" w:rsidP="005E3A4D">
            <w:pPr>
              <w:pStyle w:val="Sinespaciado"/>
              <w:jc w:val="both"/>
              <w:rPr>
                <w:rFonts w:cstheme="minorHAnsi"/>
                <w:b/>
              </w:rPr>
            </w:pPr>
            <w:r w:rsidRPr="001F077F">
              <w:rPr>
                <w:rFonts w:cstheme="minorHAnsi"/>
                <w:b/>
              </w:rPr>
              <w:t>(Director (a) de la UGEL )</w:t>
            </w:r>
          </w:p>
        </w:tc>
        <w:tc>
          <w:tcPr>
            <w:tcW w:w="2832" w:type="dxa"/>
          </w:tcPr>
          <w:p w14:paraId="57C6996C" w14:textId="77777777" w:rsidR="00847E2E" w:rsidRDefault="00847E2E" w:rsidP="005E3A4D">
            <w:pPr>
              <w:pStyle w:val="Sinespaciado"/>
              <w:jc w:val="both"/>
              <w:rPr>
                <w:rFonts w:cstheme="minorHAnsi"/>
              </w:rPr>
            </w:pPr>
          </w:p>
        </w:tc>
      </w:tr>
      <w:tr w:rsidR="0078680D" w14:paraId="31D9840E" w14:textId="77777777" w:rsidTr="0078680D">
        <w:tc>
          <w:tcPr>
            <w:tcW w:w="2831" w:type="dxa"/>
            <w:vMerge w:val="restart"/>
            <w:vAlign w:val="center"/>
          </w:tcPr>
          <w:p w14:paraId="7561EA3C" w14:textId="0FF58205" w:rsidR="0078680D" w:rsidRDefault="0078680D" w:rsidP="005E3A4D">
            <w:pPr>
              <w:pStyle w:val="Sinespaciado"/>
              <w:jc w:val="both"/>
              <w:rPr>
                <w:rFonts w:cstheme="minorHAnsi"/>
              </w:rPr>
            </w:pPr>
            <w:r w:rsidRPr="00847E2E">
              <w:rPr>
                <w:rFonts w:cstheme="minorHAnsi"/>
                <w:b/>
              </w:rPr>
              <w:t>COMISION EJECUTIVA</w:t>
            </w:r>
          </w:p>
        </w:tc>
        <w:tc>
          <w:tcPr>
            <w:tcW w:w="2832" w:type="dxa"/>
          </w:tcPr>
          <w:p w14:paraId="755435DC" w14:textId="3AA33215" w:rsidR="0078680D" w:rsidRPr="001F077F" w:rsidRDefault="0078680D" w:rsidP="0078680D">
            <w:pPr>
              <w:pStyle w:val="Sinespaciado"/>
              <w:jc w:val="both"/>
              <w:rPr>
                <w:rFonts w:cstheme="minorHAnsi"/>
                <w:b/>
              </w:rPr>
            </w:pPr>
            <w:r w:rsidRPr="001F077F">
              <w:rPr>
                <w:rFonts w:cstheme="minorHAnsi"/>
                <w:b/>
              </w:rPr>
              <w:t>Director de Gestión Pedagógica</w:t>
            </w:r>
          </w:p>
          <w:p w14:paraId="4863F582" w14:textId="77777777" w:rsidR="0078680D" w:rsidRPr="001F077F" w:rsidRDefault="0078680D" w:rsidP="005E3A4D">
            <w:pPr>
              <w:pStyle w:val="Sinespaciado"/>
              <w:jc w:val="both"/>
              <w:rPr>
                <w:rFonts w:cstheme="minorHAnsi"/>
                <w:b/>
              </w:rPr>
            </w:pPr>
          </w:p>
        </w:tc>
        <w:tc>
          <w:tcPr>
            <w:tcW w:w="2832" w:type="dxa"/>
          </w:tcPr>
          <w:p w14:paraId="3DCE63DA" w14:textId="77777777" w:rsidR="0078680D" w:rsidRDefault="0078680D" w:rsidP="005E3A4D">
            <w:pPr>
              <w:pStyle w:val="Sinespaciado"/>
              <w:jc w:val="both"/>
              <w:rPr>
                <w:rFonts w:cstheme="minorHAnsi"/>
              </w:rPr>
            </w:pPr>
          </w:p>
        </w:tc>
      </w:tr>
      <w:tr w:rsidR="0078680D" w14:paraId="76A440FD" w14:textId="77777777" w:rsidTr="0078680D">
        <w:tc>
          <w:tcPr>
            <w:tcW w:w="2831" w:type="dxa"/>
            <w:vMerge/>
            <w:vAlign w:val="center"/>
          </w:tcPr>
          <w:p w14:paraId="00ABC91C" w14:textId="77777777" w:rsidR="0078680D" w:rsidRDefault="0078680D" w:rsidP="005E3A4D">
            <w:pPr>
              <w:pStyle w:val="Sinespaciado"/>
              <w:jc w:val="both"/>
              <w:rPr>
                <w:rFonts w:cstheme="minorHAnsi"/>
              </w:rPr>
            </w:pPr>
          </w:p>
        </w:tc>
        <w:tc>
          <w:tcPr>
            <w:tcW w:w="2832" w:type="dxa"/>
          </w:tcPr>
          <w:p w14:paraId="313BB511" w14:textId="77777777" w:rsidR="0078680D" w:rsidRPr="001F077F" w:rsidRDefault="0078680D" w:rsidP="0078680D">
            <w:pPr>
              <w:pStyle w:val="Sinespaciado"/>
              <w:jc w:val="both"/>
              <w:rPr>
                <w:rFonts w:cstheme="minorHAnsi"/>
                <w:b/>
              </w:rPr>
            </w:pPr>
            <w:r w:rsidRPr="001F077F">
              <w:rPr>
                <w:rFonts w:cstheme="minorHAnsi"/>
                <w:b/>
              </w:rPr>
              <w:t>Director de Gestión Institucional</w:t>
            </w:r>
          </w:p>
          <w:p w14:paraId="594ED73D" w14:textId="77777777" w:rsidR="0078680D" w:rsidRPr="001F077F" w:rsidRDefault="0078680D" w:rsidP="005E3A4D">
            <w:pPr>
              <w:pStyle w:val="Sinespaciado"/>
              <w:jc w:val="both"/>
              <w:rPr>
                <w:rFonts w:cstheme="minorHAnsi"/>
                <w:b/>
              </w:rPr>
            </w:pPr>
          </w:p>
        </w:tc>
        <w:tc>
          <w:tcPr>
            <w:tcW w:w="2832" w:type="dxa"/>
          </w:tcPr>
          <w:p w14:paraId="40A43579" w14:textId="77777777" w:rsidR="0078680D" w:rsidRDefault="0078680D" w:rsidP="005E3A4D">
            <w:pPr>
              <w:pStyle w:val="Sinespaciado"/>
              <w:jc w:val="both"/>
              <w:rPr>
                <w:rFonts w:cstheme="minorHAnsi"/>
              </w:rPr>
            </w:pPr>
          </w:p>
        </w:tc>
      </w:tr>
      <w:tr w:rsidR="0078680D" w14:paraId="001BF5B2" w14:textId="77777777" w:rsidTr="0078680D">
        <w:tc>
          <w:tcPr>
            <w:tcW w:w="2831" w:type="dxa"/>
            <w:vMerge/>
            <w:vAlign w:val="center"/>
          </w:tcPr>
          <w:p w14:paraId="165E288B" w14:textId="77777777" w:rsidR="0078680D" w:rsidRDefault="0078680D" w:rsidP="005E3A4D">
            <w:pPr>
              <w:pStyle w:val="Sinespaciado"/>
              <w:jc w:val="both"/>
              <w:rPr>
                <w:rFonts w:cstheme="minorHAnsi"/>
              </w:rPr>
            </w:pPr>
          </w:p>
        </w:tc>
        <w:tc>
          <w:tcPr>
            <w:tcW w:w="2832" w:type="dxa"/>
          </w:tcPr>
          <w:p w14:paraId="5CC11976" w14:textId="77777777" w:rsidR="0078680D" w:rsidRPr="001F077F" w:rsidRDefault="0078680D" w:rsidP="0078680D">
            <w:pPr>
              <w:pStyle w:val="Sinespaciado"/>
              <w:jc w:val="both"/>
              <w:rPr>
                <w:rFonts w:cstheme="minorHAnsi"/>
                <w:b/>
              </w:rPr>
            </w:pPr>
            <w:r w:rsidRPr="001F077F">
              <w:rPr>
                <w:rFonts w:cstheme="minorHAnsi"/>
                <w:b/>
              </w:rPr>
              <w:t>Jefe de Administración</w:t>
            </w:r>
          </w:p>
          <w:p w14:paraId="35460F13" w14:textId="77777777" w:rsidR="0078680D" w:rsidRPr="001F077F" w:rsidRDefault="0078680D" w:rsidP="005E3A4D">
            <w:pPr>
              <w:pStyle w:val="Sinespaciado"/>
              <w:jc w:val="both"/>
              <w:rPr>
                <w:rFonts w:cstheme="minorHAnsi"/>
                <w:b/>
              </w:rPr>
            </w:pPr>
          </w:p>
        </w:tc>
        <w:tc>
          <w:tcPr>
            <w:tcW w:w="2832" w:type="dxa"/>
          </w:tcPr>
          <w:p w14:paraId="5BBD16AE" w14:textId="77777777" w:rsidR="0078680D" w:rsidRDefault="0078680D" w:rsidP="005E3A4D">
            <w:pPr>
              <w:pStyle w:val="Sinespaciado"/>
              <w:jc w:val="both"/>
              <w:rPr>
                <w:rFonts w:cstheme="minorHAnsi"/>
              </w:rPr>
            </w:pPr>
          </w:p>
        </w:tc>
      </w:tr>
      <w:tr w:rsidR="00847E2E" w14:paraId="4230CCE1" w14:textId="77777777" w:rsidTr="0078680D">
        <w:tc>
          <w:tcPr>
            <w:tcW w:w="2831" w:type="dxa"/>
            <w:vAlign w:val="center"/>
          </w:tcPr>
          <w:p w14:paraId="5BA613A0" w14:textId="7FC06C9E" w:rsidR="0078680D" w:rsidRPr="00847E2E" w:rsidRDefault="0078680D" w:rsidP="0078680D">
            <w:pPr>
              <w:pStyle w:val="Sinespaciado"/>
              <w:jc w:val="both"/>
              <w:rPr>
                <w:rFonts w:cstheme="minorHAnsi"/>
                <w:b/>
              </w:rPr>
            </w:pPr>
            <w:r>
              <w:rPr>
                <w:rFonts w:cstheme="minorHAnsi"/>
                <w:b/>
              </w:rPr>
              <w:t>SECRETARÍ</w:t>
            </w:r>
            <w:r w:rsidRPr="00847E2E">
              <w:rPr>
                <w:rFonts w:cstheme="minorHAnsi"/>
                <w:b/>
              </w:rPr>
              <w:t>A TECNICA</w:t>
            </w:r>
          </w:p>
          <w:p w14:paraId="4BAD5108" w14:textId="77777777" w:rsidR="00847E2E" w:rsidRDefault="00847E2E" w:rsidP="005E3A4D">
            <w:pPr>
              <w:pStyle w:val="Sinespaciado"/>
              <w:jc w:val="both"/>
              <w:rPr>
                <w:rFonts w:cstheme="minorHAnsi"/>
              </w:rPr>
            </w:pPr>
          </w:p>
        </w:tc>
        <w:tc>
          <w:tcPr>
            <w:tcW w:w="2832" w:type="dxa"/>
          </w:tcPr>
          <w:p w14:paraId="1304E848" w14:textId="0FF39DB2" w:rsidR="0078680D" w:rsidRPr="00847E2E" w:rsidRDefault="0078680D" w:rsidP="0078680D">
            <w:pPr>
              <w:pStyle w:val="Sinespaciado"/>
              <w:jc w:val="both"/>
              <w:rPr>
                <w:rFonts w:cstheme="minorHAnsi"/>
                <w:b/>
              </w:rPr>
            </w:pPr>
            <w:r w:rsidRPr="00847E2E">
              <w:rPr>
                <w:rFonts w:cstheme="minorHAnsi"/>
                <w:b/>
              </w:rPr>
              <w:t xml:space="preserve">Coordinador </w:t>
            </w:r>
            <w:r>
              <w:rPr>
                <w:rFonts w:cstheme="minorHAnsi"/>
                <w:b/>
              </w:rPr>
              <w:t xml:space="preserve"> (a) </w:t>
            </w:r>
            <w:r w:rsidRPr="00847E2E">
              <w:rPr>
                <w:rFonts w:cstheme="minorHAnsi"/>
                <w:b/>
              </w:rPr>
              <w:t>PREVAED</w:t>
            </w:r>
          </w:p>
          <w:p w14:paraId="530A6F8E" w14:textId="77777777" w:rsidR="00847E2E" w:rsidRDefault="00847E2E" w:rsidP="005E3A4D">
            <w:pPr>
              <w:pStyle w:val="Sinespaciado"/>
              <w:jc w:val="both"/>
              <w:rPr>
                <w:rFonts w:cstheme="minorHAnsi"/>
              </w:rPr>
            </w:pPr>
          </w:p>
        </w:tc>
        <w:tc>
          <w:tcPr>
            <w:tcW w:w="2832" w:type="dxa"/>
          </w:tcPr>
          <w:p w14:paraId="52668608" w14:textId="77777777" w:rsidR="00847E2E" w:rsidRDefault="00847E2E" w:rsidP="005E3A4D">
            <w:pPr>
              <w:pStyle w:val="Sinespaciado"/>
              <w:jc w:val="both"/>
              <w:rPr>
                <w:rFonts w:cstheme="minorHAnsi"/>
              </w:rPr>
            </w:pPr>
          </w:p>
        </w:tc>
      </w:tr>
      <w:tr w:rsidR="0078680D" w14:paraId="28AB34EE" w14:textId="77777777" w:rsidTr="0078680D">
        <w:tc>
          <w:tcPr>
            <w:tcW w:w="2831" w:type="dxa"/>
            <w:vMerge w:val="restart"/>
            <w:vAlign w:val="center"/>
          </w:tcPr>
          <w:p w14:paraId="6FA3B72B" w14:textId="77777777" w:rsidR="0078680D" w:rsidRPr="00847E2E" w:rsidRDefault="0078680D" w:rsidP="0078680D">
            <w:pPr>
              <w:pStyle w:val="Sinespaciado"/>
              <w:jc w:val="both"/>
              <w:rPr>
                <w:rFonts w:cstheme="minorHAnsi"/>
                <w:b/>
              </w:rPr>
            </w:pPr>
            <w:r w:rsidRPr="00847E2E">
              <w:rPr>
                <w:rFonts w:cstheme="minorHAnsi"/>
                <w:b/>
              </w:rPr>
              <w:t>COMISIÓN OPERATIVA.</w:t>
            </w:r>
          </w:p>
          <w:p w14:paraId="6530A3C2" w14:textId="77777777" w:rsidR="0078680D" w:rsidRDefault="0078680D" w:rsidP="005E3A4D">
            <w:pPr>
              <w:pStyle w:val="Sinespaciado"/>
              <w:jc w:val="both"/>
              <w:rPr>
                <w:rFonts w:cstheme="minorHAnsi"/>
              </w:rPr>
            </w:pPr>
          </w:p>
        </w:tc>
        <w:tc>
          <w:tcPr>
            <w:tcW w:w="2832" w:type="dxa"/>
          </w:tcPr>
          <w:p w14:paraId="622FECDF" w14:textId="77777777" w:rsidR="0078680D" w:rsidRPr="001F077F" w:rsidRDefault="0078680D" w:rsidP="0078680D">
            <w:pPr>
              <w:pStyle w:val="Sinespaciado"/>
              <w:jc w:val="both"/>
              <w:rPr>
                <w:rFonts w:cstheme="minorHAnsi"/>
                <w:b/>
              </w:rPr>
            </w:pPr>
            <w:r w:rsidRPr="001F077F">
              <w:rPr>
                <w:rFonts w:cstheme="minorHAnsi"/>
                <w:b/>
              </w:rPr>
              <w:t>Responsable de Educación Ambiental</w:t>
            </w:r>
          </w:p>
          <w:p w14:paraId="16074962" w14:textId="77777777" w:rsidR="0078680D" w:rsidRPr="001F077F" w:rsidRDefault="0078680D" w:rsidP="005E3A4D">
            <w:pPr>
              <w:pStyle w:val="Sinespaciado"/>
              <w:jc w:val="both"/>
              <w:rPr>
                <w:rFonts w:cstheme="minorHAnsi"/>
                <w:b/>
              </w:rPr>
            </w:pPr>
          </w:p>
        </w:tc>
        <w:tc>
          <w:tcPr>
            <w:tcW w:w="2832" w:type="dxa"/>
          </w:tcPr>
          <w:p w14:paraId="3096EA67" w14:textId="77777777" w:rsidR="0078680D" w:rsidRDefault="0078680D" w:rsidP="005E3A4D">
            <w:pPr>
              <w:pStyle w:val="Sinespaciado"/>
              <w:jc w:val="both"/>
              <w:rPr>
                <w:rFonts w:cstheme="minorHAnsi"/>
              </w:rPr>
            </w:pPr>
          </w:p>
        </w:tc>
      </w:tr>
      <w:tr w:rsidR="0078680D" w14:paraId="4179999F" w14:textId="77777777" w:rsidTr="00847E2E">
        <w:tc>
          <w:tcPr>
            <w:tcW w:w="2831" w:type="dxa"/>
            <w:vMerge/>
          </w:tcPr>
          <w:p w14:paraId="4B1A5B30" w14:textId="77777777" w:rsidR="0078680D" w:rsidRDefault="0078680D" w:rsidP="005E3A4D">
            <w:pPr>
              <w:pStyle w:val="Sinespaciado"/>
              <w:jc w:val="both"/>
              <w:rPr>
                <w:rFonts w:cstheme="minorHAnsi"/>
              </w:rPr>
            </w:pPr>
          </w:p>
        </w:tc>
        <w:tc>
          <w:tcPr>
            <w:tcW w:w="2832" w:type="dxa"/>
          </w:tcPr>
          <w:p w14:paraId="1E519C56" w14:textId="77777777" w:rsidR="0078680D" w:rsidRPr="001F077F" w:rsidRDefault="0078680D" w:rsidP="0078680D">
            <w:pPr>
              <w:pStyle w:val="Sinespaciado"/>
              <w:jc w:val="both"/>
              <w:rPr>
                <w:rFonts w:cstheme="minorHAnsi"/>
                <w:b/>
              </w:rPr>
            </w:pPr>
            <w:r w:rsidRPr="001F077F">
              <w:rPr>
                <w:rFonts w:cstheme="minorHAnsi"/>
                <w:b/>
              </w:rPr>
              <w:t>Responsable de Tutoría y orientación Educativa</w:t>
            </w:r>
          </w:p>
          <w:p w14:paraId="4D291A47" w14:textId="77777777" w:rsidR="0078680D" w:rsidRPr="001F077F" w:rsidRDefault="0078680D" w:rsidP="005E3A4D">
            <w:pPr>
              <w:pStyle w:val="Sinespaciado"/>
              <w:jc w:val="both"/>
              <w:rPr>
                <w:rFonts w:cstheme="minorHAnsi"/>
                <w:b/>
              </w:rPr>
            </w:pPr>
          </w:p>
        </w:tc>
        <w:tc>
          <w:tcPr>
            <w:tcW w:w="2832" w:type="dxa"/>
          </w:tcPr>
          <w:p w14:paraId="3CE1E777" w14:textId="77777777" w:rsidR="0078680D" w:rsidRDefault="0078680D" w:rsidP="005E3A4D">
            <w:pPr>
              <w:pStyle w:val="Sinespaciado"/>
              <w:jc w:val="both"/>
              <w:rPr>
                <w:rFonts w:cstheme="minorHAnsi"/>
              </w:rPr>
            </w:pPr>
          </w:p>
        </w:tc>
      </w:tr>
      <w:tr w:rsidR="0078680D" w14:paraId="5516290D" w14:textId="77777777" w:rsidTr="00847E2E">
        <w:tc>
          <w:tcPr>
            <w:tcW w:w="2831" w:type="dxa"/>
            <w:vMerge/>
          </w:tcPr>
          <w:p w14:paraId="710736FC" w14:textId="77777777" w:rsidR="0078680D" w:rsidRDefault="0078680D" w:rsidP="005E3A4D">
            <w:pPr>
              <w:pStyle w:val="Sinespaciado"/>
              <w:jc w:val="both"/>
              <w:rPr>
                <w:rFonts w:cstheme="minorHAnsi"/>
              </w:rPr>
            </w:pPr>
          </w:p>
        </w:tc>
        <w:tc>
          <w:tcPr>
            <w:tcW w:w="2832" w:type="dxa"/>
          </w:tcPr>
          <w:p w14:paraId="3016BE7E" w14:textId="77777777" w:rsidR="0078680D" w:rsidRPr="001F077F" w:rsidRDefault="0078680D" w:rsidP="0078680D">
            <w:pPr>
              <w:pStyle w:val="Sinespaciado"/>
              <w:jc w:val="both"/>
              <w:rPr>
                <w:rFonts w:cstheme="minorHAnsi"/>
                <w:b/>
              </w:rPr>
            </w:pPr>
            <w:r w:rsidRPr="001F077F">
              <w:rPr>
                <w:rFonts w:cstheme="minorHAnsi"/>
                <w:b/>
              </w:rPr>
              <w:t>Responsable de Infraestructura</w:t>
            </w:r>
          </w:p>
          <w:p w14:paraId="3CD553AA" w14:textId="77777777" w:rsidR="0078680D" w:rsidRPr="001F077F" w:rsidRDefault="0078680D" w:rsidP="005E3A4D">
            <w:pPr>
              <w:pStyle w:val="Sinespaciado"/>
              <w:jc w:val="both"/>
              <w:rPr>
                <w:rFonts w:cstheme="minorHAnsi"/>
                <w:b/>
              </w:rPr>
            </w:pPr>
          </w:p>
        </w:tc>
        <w:tc>
          <w:tcPr>
            <w:tcW w:w="2832" w:type="dxa"/>
          </w:tcPr>
          <w:p w14:paraId="5EF76CCF" w14:textId="77777777" w:rsidR="0078680D" w:rsidRDefault="0078680D" w:rsidP="005E3A4D">
            <w:pPr>
              <w:pStyle w:val="Sinespaciado"/>
              <w:jc w:val="both"/>
              <w:rPr>
                <w:rFonts w:cstheme="minorHAnsi"/>
              </w:rPr>
            </w:pPr>
          </w:p>
        </w:tc>
      </w:tr>
      <w:tr w:rsidR="0078680D" w14:paraId="078F59A1" w14:textId="77777777" w:rsidTr="00847E2E">
        <w:tc>
          <w:tcPr>
            <w:tcW w:w="2831" w:type="dxa"/>
            <w:vMerge/>
          </w:tcPr>
          <w:p w14:paraId="6E6475E0" w14:textId="77777777" w:rsidR="0078680D" w:rsidRDefault="0078680D" w:rsidP="005E3A4D">
            <w:pPr>
              <w:pStyle w:val="Sinespaciado"/>
              <w:jc w:val="both"/>
              <w:rPr>
                <w:rFonts w:cstheme="minorHAnsi"/>
              </w:rPr>
            </w:pPr>
          </w:p>
        </w:tc>
        <w:tc>
          <w:tcPr>
            <w:tcW w:w="2832" w:type="dxa"/>
          </w:tcPr>
          <w:p w14:paraId="01E4F6D0" w14:textId="77777777" w:rsidR="0078680D" w:rsidRPr="001F077F" w:rsidRDefault="0078680D" w:rsidP="0078680D">
            <w:pPr>
              <w:pStyle w:val="Sinespaciado"/>
              <w:jc w:val="both"/>
              <w:rPr>
                <w:rFonts w:cstheme="minorHAnsi"/>
                <w:b/>
              </w:rPr>
            </w:pPr>
            <w:r w:rsidRPr="001F077F">
              <w:rPr>
                <w:rFonts w:cstheme="minorHAnsi"/>
                <w:b/>
              </w:rPr>
              <w:t>Responsable de Consejo Participativo Regional de Educación</w:t>
            </w:r>
          </w:p>
          <w:p w14:paraId="1F0B004C" w14:textId="77777777" w:rsidR="0078680D" w:rsidRPr="001F077F" w:rsidRDefault="0078680D" w:rsidP="005E3A4D">
            <w:pPr>
              <w:pStyle w:val="Sinespaciado"/>
              <w:jc w:val="both"/>
              <w:rPr>
                <w:rFonts w:cstheme="minorHAnsi"/>
                <w:b/>
              </w:rPr>
            </w:pPr>
          </w:p>
        </w:tc>
        <w:tc>
          <w:tcPr>
            <w:tcW w:w="2832" w:type="dxa"/>
          </w:tcPr>
          <w:p w14:paraId="04172912" w14:textId="77777777" w:rsidR="0078680D" w:rsidRDefault="0078680D" w:rsidP="005E3A4D">
            <w:pPr>
              <w:pStyle w:val="Sinespaciado"/>
              <w:jc w:val="both"/>
              <w:rPr>
                <w:rFonts w:cstheme="minorHAnsi"/>
              </w:rPr>
            </w:pPr>
          </w:p>
        </w:tc>
      </w:tr>
      <w:tr w:rsidR="0078680D" w14:paraId="428335EB" w14:textId="77777777" w:rsidTr="00847E2E">
        <w:tc>
          <w:tcPr>
            <w:tcW w:w="2831" w:type="dxa"/>
            <w:vMerge/>
          </w:tcPr>
          <w:p w14:paraId="216E30E9" w14:textId="77777777" w:rsidR="0078680D" w:rsidRDefault="0078680D" w:rsidP="005E3A4D">
            <w:pPr>
              <w:pStyle w:val="Sinespaciado"/>
              <w:jc w:val="both"/>
              <w:rPr>
                <w:rFonts w:cstheme="minorHAnsi"/>
              </w:rPr>
            </w:pPr>
          </w:p>
        </w:tc>
        <w:tc>
          <w:tcPr>
            <w:tcW w:w="2832" w:type="dxa"/>
          </w:tcPr>
          <w:p w14:paraId="5A7650D5" w14:textId="77777777" w:rsidR="0078680D" w:rsidRPr="001F077F" w:rsidRDefault="0078680D" w:rsidP="0078680D">
            <w:pPr>
              <w:pStyle w:val="Sinespaciado"/>
              <w:jc w:val="both"/>
              <w:rPr>
                <w:rFonts w:cstheme="minorHAnsi"/>
                <w:b/>
              </w:rPr>
            </w:pPr>
            <w:r w:rsidRPr="001F077F">
              <w:rPr>
                <w:rFonts w:cstheme="minorHAnsi"/>
                <w:b/>
              </w:rPr>
              <w:t>Responsable de Tecnologías Educativa</w:t>
            </w:r>
          </w:p>
          <w:p w14:paraId="1B570FB2" w14:textId="77777777" w:rsidR="0078680D" w:rsidRPr="001F077F" w:rsidRDefault="0078680D" w:rsidP="005E3A4D">
            <w:pPr>
              <w:pStyle w:val="Sinespaciado"/>
              <w:jc w:val="both"/>
              <w:rPr>
                <w:rFonts w:cstheme="minorHAnsi"/>
                <w:b/>
              </w:rPr>
            </w:pPr>
          </w:p>
        </w:tc>
        <w:tc>
          <w:tcPr>
            <w:tcW w:w="2832" w:type="dxa"/>
          </w:tcPr>
          <w:p w14:paraId="7601EA37" w14:textId="77777777" w:rsidR="0078680D" w:rsidRDefault="0078680D" w:rsidP="005E3A4D">
            <w:pPr>
              <w:pStyle w:val="Sinespaciado"/>
              <w:jc w:val="both"/>
              <w:rPr>
                <w:rFonts w:cstheme="minorHAnsi"/>
              </w:rPr>
            </w:pPr>
          </w:p>
        </w:tc>
      </w:tr>
      <w:tr w:rsidR="0078680D" w14:paraId="3C33FCEC" w14:textId="77777777" w:rsidTr="00847E2E">
        <w:tc>
          <w:tcPr>
            <w:tcW w:w="2831" w:type="dxa"/>
            <w:vMerge/>
          </w:tcPr>
          <w:p w14:paraId="3EB84E9D" w14:textId="77777777" w:rsidR="0078680D" w:rsidRDefault="0078680D" w:rsidP="005E3A4D">
            <w:pPr>
              <w:pStyle w:val="Sinespaciado"/>
              <w:jc w:val="both"/>
              <w:rPr>
                <w:rFonts w:cstheme="minorHAnsi"/>
              </w:rPr>
            </w:pPr>
          </w:p>
        </w:tc>
        <w:tc>
          <w:tcPr>
            <w:tcW w:w="2832" w:type="dxa"/>
          </w:tcPr>
          <w:p w14:paraId="2422962E" w14:textId="77777777" w:rsidR="0078680D" w:rsidRPr="001F077F" w:rsidRDefault="0078680D" w:rsidP="0078680D">
            <w:pPr>
              <w:pStyle w:val="Sinespaciado"/>
              <w:jc w:val="both"/>
              <w:rPr>
                <w:rFonts w:cstheme="minorHAnsi"/>
                <w:b/>
              </w:rPr>
            </w:pPr>
            <w:r w:rsidRPr="001F077F">
              <w:rPr>
                <w:rFonts w:cstheme="minorHAnsi"/>
                <w:b/>
              </w:rPr>
              <w:t>Responsable de Abastecimiento /Logística</w:t>
            </w:r>
          </w:p>
          <w:p w14:paraId="3FACB97F" w14:textId="77777777" w:rsidR="0078680D" w:rsidRPr="001F077F" w:rsidRDefault="0078680D" w:rsidP="005E3A4D">
            <w:pPr>
              <w:pStyle w:val="Sinespaciado"/>
              <w:jc w:val="both"/>
              <w:rPr>
                <w:rFonts w:cstheme="minorHAnsi"/>
                <w:b/>
              </w:rPr>
            </w:pPr>
          </w:p>
        </w:tc>
        <w:tc>
          <w:tcPr>
            <w:tcW w:w="2832" w:type="dxa"/>
          </w:tcPr>
          <w:p w14:paraId="60551C85" w14:textId="77777777" w:rsidR="0078680D" w:rsidRDefault="0078680D" w:rsidP="005E3A4D">
            <w:pPr>
              <w:pStyle w:val="Sinespaciado"/>
              <w:jc w:val="both"/>
              <w:rPr>
                <w:rFonts w:cstheme="minorHAnsi"/>
              </w:rPr>
            </w:pPr>
          </w:p>
        </w:tc>
      </w:tr>
    </w:tbl>
    <w:p w14:paraId="60FC7E5F" w14:textId="77777777" w:rsidR="00847E2E" w:rsidRDefault="00847E2E" w:rsidP="005E3A4D">
      <w:pPr>
        <w:pStyle w:val="Sinespaciado"/>
        <w:ind w:firstLine="1134"/>
        <w:jc w:val="both"/>
        <w:rPr>
          <w:rFonts w:cstheme="minorHAnsi"/>
        </w:rPr>
      </w:pPr>
    </w:p>
    <w:p w14:paraId="4F10985E" w14:textId="77777777" w:rsidR="00411819" w:rsidRPr="005E3A4D" w:rsidRDefault="00411819" w:rsidP="005E3A4D">
      <w:pPr>
        <w:pStyle w:val="Sinespaciado"/>
        <w:ind w:firstLine="1134"/>
        <w:jc w:val="both"/>
        <w:rPr>
          <w:rFonts w:cstheme="minorHAnsi"/>
        </w:rPr>
      </w:pPr>
    </w:p>
    <w:p w14:paraId="63D81B98" w14:textId="77777777" w:rsidR="00C72029" w:rsidRDefault="00C72029" w:rsidP="007E007C">
      <w:pPr>
        <w:pStyle w:val="Sinespaciado"/>
        <w:ind w:left="284"/>
      </w:pPr>
    </w:p>
    <w:p w14:paraId="0C14ED65" w14:textId="0D5CE331" w:rsidR="005E3A4D" w:rsidRDefault="00411819" w:rsidP="005E3A4D">
      <w:pPr>
        <w:pStyle w:val="Sinespaciado"/>
        <w:ind w:firstLine="1134"/>
        <w:jc w:val="both"/>
        <w:rPr>
          <w:rFonts w:cstheme="minorHAnsi"/>
        </w:rPr>
      </w:pPr>
      <w:r>
        <w:t xml:space="preserve"> </w:t>
      </w:r>
      <w:r w:rsidR="0000037E" w:rsidRPr="005E3A4D">
        <w:rPr>
          <w:rFonts w:cstheme="minorHAnsi"/>
        </w:rPr>
        <w:t xml:space="preserve"> </w:t>
      </w:r>
      <w:r w:rsidR="005E3A4D">
        <w:rPr>
          <w:rFonts w:cstheme="minorHAnsi"/>
          <w:b/>
        </w:rPr>
        <w:t>Artículo 2</w:t>
      </w:r>
      <w:r w:rsidR="005E3A4D" w:rsidRPr="00C17239">
        <w:rPr>
          <w:rFonts w:cstheme="minorHAnsi"/>
          <w:b/>
        </w:rPr>
        <w:t>°.-</w:t>
      </w:r>
      <w:r w:rsidR="005E3A4D">
        <w:rPr>
          <w:rFonts w:cstheme="minorHAnsi"/>
        </w:rPr>
        <w:t xml:space="preserve"> </w:t>
      </w:r>
      <w:r w:rsidR="005E3A4D" w:rsidRPr="00802B3A">
        <w:rPr>
          <w:rFonts w:cstheme="minorHAnsi"/>
          <w:b/>
        </w:rPr>
        <w:t>REMITIR</w:t>
      </w:r>
      <w:r w:rsidR="005E3A4D">
        <w:rPr>
          <w:rFonts w:cstheme="minorHAnsi"/>
          <w:b/>
        </w:rPr>
        <w:t>,</w:t>
      </w:r>
      <w:r w:rsidR="005E3A4D" w:rsidRPr="00C31C0D">
        <w:rPr>
          <w:rFonts w:cstheme="minorHAnsi"/>
        </w:rPr>
        <w:t xml:space="preserve"> copia de la presente </w:t>
      </w:r>
      <w:r w:rsidR="005E3A4D">
        <w:rPr>
          <w:rFonts w:cstheme="minorHAnsi"/>
        </w:rPr>
        <w:t xml:space="preserve">resolución </w:t>
      </w:r>
      <w:r w:rsidR="005E3A4D" w:rsidRPr="00C31C0D">
        <w:rPr>
          <w:rFonts w:cstheme="minorHAnsi"/>
        </w:rPr>
        <w:t>a l</w:t>
      </w:r>
      <w:r w:rsidR="0078680D">
        <w:rPr>
          <w:rFonts w:cstheme="minorHAnsi"/>
        </w:rPr>
        <w:t xml:space="preserve">a GRE La Libertad </w:t>
      </w:r>
      <w:r w:rsidR="005E3A4D" w:rsidRPr="00C31C0D">
        <w:rPr>
          <w:rFonts w:cstheme="minorHAnsi"/>
        </w:rPr>
        <w:t>para s</w:t>
      </w:r>
      <w:r w:rsidR="005E3A4D">
        <w:rPr>
          <w:rFonts w:cstheme="minorHAnsi"/>
        </w:rPr>
        <w:t>u conocimiento.</w:t>
      </w:r>
    </w:p>
    <w:p w14:paraId="19E3FAEF" w14:textId="77777777" w:rsidR="005E3A4D" w:rsidRDefault="005E3A4D" w:rsidP="005E3A4D">
      <w:pPr>
        <w:pStyle w:val="Sinespaciado"/>
        <w:jc w:val="both"/>
        <w:rPr>
          <w:rFonts w:cstheme="minorHAnsi"/>
        </w:rPr>
      </w:pPr>
    </w:p>
    <w:p w14:paraId="5A1E61FD" w14:textId="518E1DDC" w:rsidR="005E3A4D" w:rsidRPr="00C17239" w:rsidRDefault="005E3A4D" w:rsidP="005E3A4D">
      <w:pPr>
        <w:pStyle w:val="Sinespaciado"/>
        <w:ind w:firstLine="1134"/>
        <w:jc w:val="both"/>
        <w:rPr>
          <w:rFonts w:cstheme="minorHAnsi"/>
        </w:rPr>
      </w:pPr>
      <w:r>
        <w:rPr>
          <w:rFonts w:cstheme="minorHAnsi"/>
          <w:b/>
        </w:rPr>
        <w:t>Artículo 3</w:t>
      </w:r>
      <w:r w:rsidRPr="00C17239">
        <w:rPr>
          <w:rFonts w:cstheme="minorHAnsi"/>
          <w:b/>
        </w:rPr>
        <w:t xml:space="preserve">°.- </w:t>
      </w:r>
      <w:r>
        <w:rPr>
          <w:rFonts w:cstheme="minorHAnsi"/>
          <w:b/>
        </w:rPr>
        <w:t xml:space="preserve">DISPONER, </w:t>
      </w:r>
      <w:r>
        <w:rPr>
          <w:rFonts w:cstheme="minorHAnsi"/>
        </w:rPr>
        <w:t>la publicación de la presente Resolución en la página Web de la Unidad de Gestión Educativa Local, para su difusión correspondiente.</w:t>
      </w:r>
      <w:r>
        <w:rPr>
          <w:rFonts w:cstheme="minorHAnsi"/>
          <w:b/>
        </w:rPr>
        <w:t xml:space="preserve"> </w:t>
      </w:r>
    </w:p>
    <w:p w14:paraId="5AA20578" w14:textId="77777777" w:rsidR="005E3A4D" w:rsidRDefault="005E3A4D" w:rsidP="005E3A4D">
      <w:pPr>
        <w:spacing w:line="240" w:lineRule="auto"/>
        <w:rPr>
          <w:rFonts w:ascii="Brush Script MT" w:eastAsia="Arial Unicode MS" w:hAnsi="Brush Script MT" w:cstheme="minorHAnsi"/>
          <w:b/>
        </w:rPr>
      </w:pPr>
    </w:p>
    <w:p w14:paraId="14B8AF47" w14:textId="77777777" w:rsidR="005E3A4D" w:rsidRPr="00C31C0D" w:rsidRDefault="005E3A4D" w:rsidP="005E3A4D">
      <w:pPr>
        <w:spacing w:line="240" w:lineRule="auto"/>
        <w:ind w:left="708" w:firstLine="426"/>
        <w:jc w:val="center"/>
        <w:rPr>
          <w:rFonts w:cstheme="minorHAnsi"/>
          <w:b/>
        </w:rPr>
      </w:pPr>
      <w:r>
        <w:rPr>
          <w:rFonts w:ascii="Brush Script MT" w:eastAsia="Arial Unicode MS" w:hAnsi="Brush Script MT" w:cstheme="minorHAnsi"/>
          <w:b/>
        </w:rPr>
        <w:t xml:space="preserve">REGISTRESE y </w:t>
      </w:r>
      <w:r w:rsidRPr="00802B3A">
        <w:rPr>
          <w:rFonts w:ascii="Brush Script MT" w:eastAsia="Arial Unicode MS" w:hAnsi="Brush Script MT" w:cstheme="minorHAnsi"/>
          <w:b/>
        </w:rPr>
        <w:t>COMUNIQUESE</w:t>
      </w:r>
      <w:r>
        <w:rPr>
          <w:rFonts w:ascii="Brush Script MT" w:eastAsia="Arial Unicode MS" w:hAnsi="Brush Script MT" w:cstheme="minorHAnsi"/>
          <w:b/>
        </w:rPr>
        <w:t xml:space="preserve"> </w:t>
      </w:r>
    </w:p>
    <w:p w14:paraId="34AE5127" w14:textId="151CC742" w:rsidR="009D676A" w:rsidRDefault="009D676A" w:rsidP="005E3A4D">
      <w:pPr>
        <w:pStyle w:val="Sinespaciado"/>
        <w:ind w:left="284"/>
        <w:rPr>
          <w:rFonts w:cstheme="minorHAnsi"/>
          <w:b/>
        </w:rPr>
      </w:pPr>
    </w:p>
    <w:p w14:paraId="1E6C14AB" w14:textId="77777777" w:rsidR="009D676A" w:rsidRPr="00C31C0D" w:rsidRDefault="009D676A" w:rsidP="00802E8B">
      <w:pPr>
        <w:spacing w:line="240" w:lineRule="auto"/>
        <w:jc w:val="center"/>
        <w:rPr>
          <w:rFonts w:cstheme="minorHAnsi"/>
          <w:b/>
        </w:rPr>
      </w:pPr>
      <w:bookmarkStart w:id="0" w:name="_GoBack"/>
      <w:bookmarkEnd w:id="0"/>
    </w:p>
    <w:sectPr w:rsidR="009D676A" w:rsidRPr="00C31C0D" w:rsidSect="009D676A">
      <w:pgSz w:w="11907" w:h="16840" w:code="9"/>
      <w:pgMar w:top="993"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4EFA"/>
    <w:multiLevelType w:val="hybridMultilevel"/>
    <w:tmpl w:val="7B3E7B90"/>
    <w:lvl w:ilvl="0" w:tplc="C922A16E">
      <w:start w:val="1"/>
      <w:numFmt w:val="decimal"/>
      <w:lvlText w:val="%1."/>
      <w:lvlJc w:val="left"/>
      <w:pPr>
        <w:ind w:left="1854" w:hanging="360"/>
      </w:pPr>
      <w:rPr>
        <w:rFonts w:hint="default"/>
        <w:b/>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 w15:restartNumberingAfterBreak="0">
    <w:nsid w:val="1BE43579"/>
    <w:multiLevelType w:val="hybridMultilevel"/>
    <w:tmpl w:val="476EAA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C9C7CE0"/>
    <w:multiLevelType w:val="hybridMultilevel"/>
    <w:tmpl w:val="022A4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DAD4578"/>
    <w:multiLevelType w:val="hybridMultilevel"/>
    <w:tmpl w:val="A836D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8146A08"/>
    <w:multiLevelType w:val="hybridMultilevel"/>
    <w:tmpl w:val="ED84676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93937E9"/>
    <w:multiLevelType w:val="hybridMultilevel"/>
    <w:tmpl w:val="3ADC65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BE9759E"/>
    <w:multiLevelType w:val="hybridMultilevel"/>
    <w:tmpl w:val="16341300"/>
    <w:lvl w:ilvl="0" w:tplc="07E6461C">
      <w:start w:val="1"/>
      <w:numFmt w:val="decimal"/>
      <w:lvlText w:val="%1."/>
      <w:lvlJc w:val="left"/>
      <w:pPr>
        <w:ind w:left="1494" w:hanging="360"/>
      </w:pPr>
      <w:rPr>
        <w:rFonts w:hint="default"/>
        <w:b/>
        <w:u w:val="single"/>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2C"/>
    <w:rsid w:val="0000037E"/>
    <w:rsid w:val="000130D5"/>
    <w:rsid w:val="000340CC"/>
    <w:rsid w:val="00052DB1"/>
    <w:rsid w:val="00056A04"/>
    <w:rsid w:val="00083034"/>
    <w:rsid w:val="000A1392"/>
    <w:rsid w:val="000A4CB5"/>
    <w:rsid w:val="001169DC"/>
    <w:rsid w:val="00136CF4"/>
    <w:rsid w:val="00150210"/>
    <w:rsid w:val="0016182A"/>
    <w:rsid w:val="00181565"/>
    <w:rsid w:val="00184F6F"/>
    <w:rsid w:val="001A0BB4"/>
    <w:rsid w:val="001B319E"/>
    <w:rsid w:val="001B4ECC"/>
    <w:rsid w:val="001E208F"/>
    <w:rsid w:val="001E6653"/>
    <w:rsid w:val="001F077F"/>
    <w:rsid w:val="00237003"/>
    <w:rsid w:val="0027236D"/>
    <w:rsid w:val="00281969"/>
    <w:rsid w:val="00287448"/>
    <w:rsid w:val="002A55A4"/>
    <w:rsid w:val="002A7B4B"/>
    <w:rsid w:val="002C637A"/>
    <w:rsid w:val="002F70A8"/>
    <w:rsid w:val="0031246B"/>
    <w:rsid w:val="00361E27"/>
    <w:rsid w:val="003700D6"/>
    <w:rsid w:val="00370B4E"/>
    <w:rsid w:val="00381EC0"/>
    <w:rsid w:val="003856D8"/>
    <w:rsid w:val="00394F6F"/>
    <w:rsid w:val="003B3B82"/>
    <w:rsid w:val="003D0AFA"/>
    <w:rsid w:val="003D38B8"/>
    <w:rsid w:val="003F34B3"/>
    <w:rsid w:val="00410E5C"/>
    <w:rsid w:val="00411819"/>
    <w:rsid w:val="00415160"/>
    <w:rsid w:val="00420E86"/>
    <w:rsid w:val="004239AB"/>
    <w:rsid w:val="00424BCA"/>
    <w:rsid w:val="0045621A"/>
    <w:rsid w:val="004606D8"/>
    <w:rsid w:val="00461D71"/>
    <w:rsid w:val="00475B3E"/>
    <w:rsid w:val="00493224"/>
    <w:rsid w:val="004B4AD0"/>
    <w:rsid w:val="004B5BC1"/>
    <w:rsid w:val="004C2AA2"/>
    <w:rsid w:val="004D7C47"/>
    <w:rsid w:val="00515CEA"/>
    <w:rsid w:val="005744C8"/>
    <w:rsid w:val="0057642D"/>
    <w:rsid w:val="005A2BFD"/>
    <w:rsid w:val="005A61A8"/>
    <w:rsid w:val="005A64F9"/>
    <w:rsid w:val="005B4A24"/>
    <w:rsid w:val="005C6522"/>
    <w:rsid w:val="005E3A4D"/>
    <w:rsid w:val="005F5FAF"/>
    <w:rsid w:val="00602CA1"/>
    <w:rsid w:val="0060322C"/>
    <w:rsid w:val="006200B2"/>
    <w:rsid w:val="00633E9C"/>
    <w:rsid w:val="00640A59"/>
    <w:rsid w:val="00655167"/>
    <w:rsid w:val="006672C0"/>
    <w:rsid w:val="00674ECD"/>
    <w:rsid w:val="00697DA6"/>
    <w:rsid w:val="006E599A"/>
    <w:rsid w:val="0071108F"/>
    <w:rsid w:val="00722850"/>
    <w:rsid w:val="00732812"/>
    <w:rsid w:val="00754EBD"/>
    <w:rsid w:val="00766A6E"/>
    <w:rsid w:val="0078680D"/>
    <w:rsid w:val="00795F24"/>
    <w:rsid w:val="007A3BCB"/>
    <w:rsid w:val="007E007C"/>
    <w:rsid w:val="007E1440"/>
    <w:rsid w:val="008009E4"/>
    <w:rsid w:val="00802B3A"/>
    <w:rsid w:val="00802E8B"/>
    <w:rsid w:val="0080739D"/>
    <w:rsid w:val="0081234A"/>
    <w:rsid w:val="0083275B"/>
    <w:rsid w:val="00847E2E"/>
    <w:rsid w:val="00877B69"/>
    <w:rsid w:val="00880CE0"/>
    <w:rsid w:val="008904AD"/>
    <w:rsid w:val="008B60B0"/>
    <w:rsid w:val="008D6BC2"/>
    <w:rsid w:val="008E4205"/>
    <w:rsid w:val="008E7999"/>
    <w:rsid w:val="008F373B"/>
    <w:rsid w:val="00902AF9"/>
    <w:rsid w:val="00930182"/>
    <w:rsid w:val="00974636"/>
    <w:rsid w:val="009763FE"/>
    <w:rsid w:val="00981BCD"/>
    <w:rsid w:val="009B6943"/>
    <w:rsid w:val="009D676A"/>
    <w:rsid w:val="009D7FD6"/>
    <w:rsid w:val="009E7494"/>
    <w:rsid w:val="00A02EA8"/>
    <w:rsid w:val="00A33809"/>
    <w:rsid w:val="00A41CE5"/>
    <w:rsid w:val="00A44C5A"/>
    <w:rsid w:val="00A50C2C"/>
    <w:rsid w:val="00A6111C"/>
    <w:rsid w:val="00A903DD"/>
    <w:rsid w:val="00A93783"/>
    <w:rsid w:val="00A94E3F"/>
    <w:rsid w:val="00A97DB6"/>
    <w:rsid w:val="00AB177B"/>
    <w:rsid w:val="00AB21D8"/>
    <w:rsid w:val="00AC7AD9"/>
    <w:rsid w:val="00AD57BE"/>
    <w:rsid w:val="00AD7916"/>
    <w:rsid w:val="00AF2550"/>
    <w:rsid w:val="00AF348F"/>
    <w:rsid w:val="00AF3852"/>
    <w:rsid w:val="00B006D1"/>
    <w:rsid w:val="00B16B09"/>
    <w:rsid w:val="00B310A0"/>
    <w:rsid w:val="00B3624A"/>
    <w:rsid w:val="00B4512D"/>
    <w:rsid w:val="00B64246"/>
    <w:rsid w:val="00B80723"/>
    <w:rsid w:val="00B86D6F"/>
    <w:rsid w:val="00BA79BF"/>
    <w:rsid w:val="00BC211B"/>
    <w:rsid w:val="00BF2116"/>
    <w:rsid w:val="00BF2C97"/>
    <w:rsid w:val="00C2317B"/>
    <w:rsid w:val="00C31C0D"/>
    <w:rsid w:val="00C53BD0"/>
    <w:rsid w:val="00C6526B"/>
    <w:rsid w:val="00C72029"/>
    <w:rsid w:val="00C84871"/>
    <w:rsid w:val="00CB211B"/>
    <w:rsid w:val="00CC40FB"/>
    <w:rsid w:val="00CF79E5"/>
    <w:rsid w:val="00D15099"/>
    <w:rsid w:val="00D152D4"/>
    <w:rsid w:val="00D231D3"/>
    <w:rsid w:val="00D34E61"/>
    <w:rsid w:val="00D524EA"/>
    <w:rsid w:val="00D82234"/>
    <w:rsid w:val="00DB6C55"/>
    <w:rsid w:val="00DE230F"/>
    <w:rsid w:val="00E519CC"/>
    <w:rsid w:val="00E711F2"/>
    <w:rsid w:val="00E760F2"/>
    <w:rsid w:val="00E853C7"/>
    <w:rsid w:val="00EA1325"/>
    <w:rsid w:val="00EA18AD"/>
    <w:rsid w:val="00EA2420"/>
    <w:rsid w:val="00EA34A5"/>
    <w:rsid w:val="00ED1861"/>
    <w:rsid w:val="00EE1FF6"/>
    <w:rsid w:val="00EE3DE2"/>
    <w:rsid w:val="00EE6E8A"/>
    <w:rsid w:val="00EF00E7"/>
    <w:rsid w:val="00EF3D22"/>
    <w:rsid w:val="00F23B10"/>
    <w:rsid w:val="00F24FF8"/>
    <w:rsid w:val="00F2641D"/>
    <w:rsid w:val="00F358FB"/>
    <w:rsid w:val="00F741E0"/>
    <w:rsid w:val="00F9481A"/>
    <w:rsid w:val="00FA1CC8"/>
    <w:rsid w:val="00FB6EAD"/>
    <w:rsid w:val="00FC18D5"/>
    <w:rsid w:val="00FC76E3"/>
    <w:rsid w:val="00FE7C4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BCD0"/>
  <w15:docId w15:val="{D2B5A847-43B6-4281-9620-082B555B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322C"/>
    <w:pPr>
      <w:ind w:left="720"/>
      <w:contextualSpacing/>
    </w:pPr>
  </w:style>
  <w:style w:type="paragraph" w:styleId="Sinespaciado">
    <w:name w:val="No Spacing"/>
    <w:uiPriority w:val="1"/>
    <w:qFormat/>
    <w:rsid w:val="002A55A4"/>
    <w:pPr>
      <w:spacing w:after="0" w:line="240" w:lineRule="auto"/>
    </w:pPr>
  </w:style>
  <w:style w:type="paragraph" w:customStyle="1" w:styleId="Default">
    <w:name w:val="Default"/>
    <w:rsid w:val="00655167"/>
    <w:pPr>
      <w:autoSpaceDE w:val="0"/>
      <w:autoSpaceDN w:val="0"/>
      <w:adjustRightInd w:val="0"/>
      <w:spacing w:after="0" w:line="240" w:lineRule="auto"/>
    </w:pPr>
    <w:rPr>
      <w:rFonts w:ascii="Arial Narrow" w:hAnsi="Arial Narrow" w:cs="Arial Narrow"/>
      <w:color w:val="000000"/>
      <w:sz w:val="24"/>
      <w:szCs w:val="24"/>
      <w:lang w:val="es-MX"/>
    </w:rPr>
  </w:style>
  <w:style w:type="paragraph" w:styleId="Textodeglobo">
    <w:name w:val="Balloon Text"/>
    <w:basedOn w:val="Normal"/>
    <w:link w:val="TextodegloboCar"/>
    <w:uiPriority w:val="99"/>
    <w:semiHidden/>
    <w:unhideWhenUsed/>
    <w:rsid w:val="003700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0D6"/>
    <w:rPr>
      <w:rFonts w:ascii="Segoe UI" w:hAnsi="Segoe UI" w:cs="Segoe UI"/>
      <w:sz w:val="18"/>
      <w:szCs w:val="18"/>
    </w:rPr>
  </w:style>
  <w:style w:type="character" w:styleId="Refdecomentario">
    <w:name w:val="annotation reference"/>
    <w:basedOn w:val="Fuentedeprrafopredeter"/>
    <w:uiPriority w:val="99"/>
    <w:semiHidden/>
    <w:unhideWhenUsed/>
    <w:rsid w:val="009B6943"/>
    <w:rPr>
      <w:sz w:val="16"/>
      <w:szCs w:val="16"/>
    </w:rPr>
  </w:style>
  <w:style w:type="paragraph" w:styleId="Textocomentario">
    <w:name w:val="annotation text"/>
    <w:basedOn w:val="Normal"/>
    <w:link w:val="TextocomentarioCar"/>
    <w:uiPriority w:val="99"/>
    <w:semiHidden/>
    <w:unhideWhenUsed/>
    <w:rsid w:val="009B69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6943"/>
    <w:rPr>
      <w:sz w:val="20"/>
      <w:szCs w:val="20"/>
    </w:rPr>
  </w:style>
  <w:style w:type="paragraph" w:styleId="Asuntodelcomentario">
    <w:name w:val="annotation subject"/>
    <w:basedOn w:val="Textocomentario"/>
    <w:next w:val="Textocomentario"/>
    <w:link w:val="AsuntodelcomentarioCar"/>
    <w:uiPriority w:val="99"/>
    <w:semiHidden/>
    <w:unhideWhenUsed/>
    <w:rsid w:val="009B6943"/>
    <w:rPr>
      <w:b/>
      <w:bCs/>
    </w:rPr>
  </w:style>
  <w:style w:type="character" w:customStyle="1" w:styleId="AsuntodelcomentarioCar">
    <w:name w:val="Asunto del comentario Car"/>
    <w:basedOn w:val="TextocomentarioCar"/>
    <w:link w:val="Asuntodelcomentario"/>
    <w:uiPriority w:val="99"/>
    <w:semiHidden/>
    <w:rsid w:val="009B6943"/>
    <w:rPr>
      <w:b/>
      <w:bCs/>
      <w:sz w:val="20"/>
      <w:szCs w:val="20"/>
    </w:rPr>
  </w:style>
  <w:style w:type="table" w:styleId="Tablaconcuadrcula">
    <w:name w:val="Table Grid"/>
    <w:basedOn w:val="Tablanormal"/>
    <w:uiPriority w:val="59"/>
    <w:rsid w:val="0084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26F7-F6F9-42AD-93F5-9F6DA11C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OLIVA</dc:creator>
  <cp:keywords/>
  <dc:description/>
  <cp:lastModifiedBy>USER</cp:lastModifiedBy>
  <cp:revision>3</cp:revision>
  <cp:lastPrinted>2015-03-19T12:50:00Z</cp:lastPrinted>
  <dcterms:created xsi:type="dcterms:W3CDTF">2018-06-08T21:32:00Z</dcterms:created>
  <dcterms:modified xsi:type="dcterms:W3CDTF">2018-06-08T21:39:00Z</dcterms:modified>
</cp:coreProperties>
</file>